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DF" w:rsidRDefault="005834DF" w:rsidP="005834DF">
      <w:pPr>
        <w:shd w:val="clear" w:color="auto" w:fill="FFFFFF"/>
        <w:spacing w:after="150" w:line="360" w:lineRule="auto"/>
        <w:jc w:val="both"/>
        <w:rPr>
          <w:rFonts w:ascii="Times New Roman" w:eastAsia="Times New Roman" w:hAnsi="Times New Roman" w:cs="Times New Roman"/>
          <w:b/>
          <w:lang w:val="bg-BG"/>
        </w:rPr>
      </w:pPr>
      <w:r>
        <w:rPr>
          <w:rFonts w:ascii="Times New Roman" w:eastAsia="Times New Roman" w:hAnsi="Times New Roman" w:cs="Times New Roman"/>
          <w:b/>
          <w:lang w:val="bg-BG"/>
        </w:rPr>
        <w:t>Общинската избирателна комисия - Айтос</w:t>
      </w:r>
      <w:r>
        <w:rPr>
          <w:rFonts w:ascii="Times New Roman" w:eastAsia="Times New Roman" w:hAnsi="Times New Roman" w:cs="Times New Roman"/>
          <w:lang w:val="bg-BG"/>
        </w:rPr>
        <w:t xml:space="preserve"> (ОИК) ще проведе заседание на </w:t>
      </w:r>
      <w:r w:rsidR="00D664F1">
        <w:rPr>
          <w:rFonts w:ascii="Times New Roman" w:eastAsia="Times New Roman" w:hAnsi="Times New Roman" w:cs="Times New Roman"/>
          <w:b/>
          <w:lang w:val="bg-BG"/>
        </w:rPr>
        <w:t>13</w:t>
      </w:r>
      <w:r>
        <w:rPr>
          <w:rFonts w:ascii="Times New Roman" w:eastAsia="Times New Roman" w:hAnsi="Times New Roman" w:cs="Times New Roman"/>
          <w:b/>
          <w:lang w:val="bg-BG"/>
        </w:rPr>
        <w:t xml:space="preserve">.02.2021 г. от </w:t>
      </w:r>
      <w:r>
        <w:rPr>
          <w:rFonts w:ascii="Times New Roman" w:eastAsia="Times New Roman" w:hAnsi="Times New Roman" w:cs="Times New Roman"/>
          <w:b/>
        </w:rPr>
        <w:t xml:space="preserve"> </w:t>
      </w:r>
      <w:r w:rsidR="00D664F1">
        <w:rPr>
          <w:rFonts w:ascii="Times New Roman" w:eastAsia="Times New Roman" w:hAnsi="Times New Roman" w:cs="Times New Roman"/>
          <w:b/>
          <w:lang w:val="bg-BG"/>
        </w:rPr>
        <w:t>15</w:t>
      </w:r>
      <w:r>
        <w:rPr>
          <w:rFonts w:ascii="Times New Roman" w:eastAsia="Times New Roman" w:hAnsi="Times New Roman" w:cs="Times New Roman"/>
          <w:b/>
        </w:rPr>
        <w:t>:</w:t>
      </w:r>
      <w:r w:rsidR="00D664F1">
        <w:rPr>
          <w:rFonts w:ascii="Times New Roman" w:eastAsia="Times New Roman" w:hAnsi="Times New Roman" w:cs="Times New Roman"/>
          <w:b/>
          <w:lang w:val="bg-BG"/>
        </w:rPr>
        <w:t>0</w:t>
      </w:r>
      <w:r>
        <w:rPr>
          <w:rFonts w:ascii="Times New Roman" w:eastAsia="Times New Roman" w:hAnsi="Times New Roman" w:cs="Times New Roman"/>
          <w:b/>
          <w:lang w:val="bg-BG"/>
        </w:rPr>
        <w:t>0 ч.</w:t>
      </w:r>
      <w:r>
        <w:rPr>
          <w:rFonts w:ascii="Times New Roman" w:eastAsia="Times New Roman" w:hAnsi="Times New Roman" w:cs="Times New Roman"/>
          <w:lang w:val="bg-BG"/>
        </w:rPr>
        <w:t xml:space="preserve"> на адрес: гр. Айтос, ул. Цар Освободител № 3, зала на ОИК Айтос (АРТ зала на Община Айтос), при следния </w:t>
      </w:r>
      <w:r>
        <w:rPr>
          <w:rFonts w:ascii="Times New Roman" w:eastAsia="Times New Roman" w:hAnsi="Times New Roman" w:cs="Times New Roman"/>
          <w:b/>
          <w:lang w:val="bg-BG"/>
        </w:rPr>
        <w:t>дневен ред:</w:t>
      </w:r>
    </w:p>
    <w:p w:rsidR="00D664F1" w:rsidRPr="00D664F1" w:rsidRDefault="00D664F1" w:rsidP="00D664F1">
      <w:pPr>
        <w:pStyle w:val="ListParagraph"/>
        <w:numPr>
          <w:ilvl w:val="0"/>
          <w:numId w:val="1"/>
        </w:numPr>
        <w:spacing w:line="360" w:lineRule="auto"/>
        <w:rPr>
          <w:rFonts w:ascii="Times New Roman" w:eastAsia="Times New Roman" w:hAnsi="Times New Roman" w:cs="Times New Roman"/>
          <w:sz w:val="24"/>
          <w:szCs w:val="24"/>
          <w:lang w:eastAsia="bg-BG"/>
        </w:rPr>
      </w:pPr>
      <w:r w:rsidRPr="00D664F1">
        <w:rPr>
          <w:rFonts w:ascii="Times New Roman" w:eastAsia="Times New Roman" w:hAnsi="Times New Roman" w:cs="Times New Roman"/>
          <w:sz w:val="24"/>
          <w:szCs w:val="24"/>
          <w:lang w:val="bg-BG" w:eastAsia="bg-BG"/>
        </w:rPr>
        <w:t>Утвърждаване на образци на бюлетини за провеждане на частичен избор за кмет на кметство Мъглен на 28 февруари 2021 г.</w:t>
      </w:r>
      <w:r w:rsidRPr="00D664F1">
        <w:rPr>
          <w:rFonts w:ascii="Times New Roman" w:eastAsia="Times New Roman" w:hAnsi="Times New Roman" w:cs="Times New Roman"/>
          <w:sz w:val="24"/>
          <w:szCs w:val="24"/>
          <w:lang w:eastAsia="bg-BG"/>
        </w:rPr>
        <w:t xml:space="preserve"> </w:t>
      </w:r>
    </w:p>
    <w:p w:rsidR="00D664F1" w:rsidRPr="00D664F1" w:rsidRDefault="00D664F1" w:rsidP="00D664F1">
      <w:pPr>
        <w:pStyle w:val="ListParagraph"/>
        <w:numPr>
          <w:ilvl w:val="0"/>
          <w:numId w:val="1"/>
        </w:numPr>
        <w:spacing w:line="360" w:lineRule="auto"/>
        <w:rPr>
          <w:rFonts w:ascii="Times New Roman" w:eastAsia="Times New Roman" w:hAnsi="Times New Roman" w:cs="Times New Roman"/>
          <w:sz w:val="24"/>
          <w:szCs w:val="24"/>
          <w:lang w:eastAsia="bg-BG"/>
        </w:rPr>
      </w:pPr>
      <w:r w:rsidRPr="00D664F1">
        <w:rPr>
          <w:rFonts w:ascii="Times New Roman" w:eastAsia="Times New Roman" w:hAnsi="Times New Roman" w:cs="Times New Roman"/>
          <w:sz w:val="24"/>
          <w:szCs w:val="24"/>
          <w:lang w:val="bg-BG" w:eastAsia="bg-BG"/>
        </w:rPr>
        <w:t>Упълномощаване на членове на ОИК – Айтос за получаване на хартиените бюлетини за частичен избор за кмет на кметство Мъглен 28 февруари 2021 г.</w:t>
      </w:r>
    </w:p>
    <w:p w:rsidR="00D664F1" w:rsidRPr="00D664F1" w:rsidRDefault="00D664F1" w:rsidP="00D664F1">
      <w:pPr>
        <w:pStyle w:val="ListParagraph"/>
        <w:numPr>
          <w:ilvl w:val="0"/>
          <w:numId w:val="1"/>
        </w:numPr>
        <w:spacing w:line="360" w:lineRule="auto"/>
        <w:rPr>
          <w:rFonts w:ascii="Times New Roman" w:eastAsia="Times New Roman" w:hAnsi="Times New Roman" w:cs="Times New Roman"/>
          <w:sz w:val="24"/>
          <w:szCs w:val="24"/>
          <w:lang w:eastAsia="bg-BG"/>
        </w:rPr>
      </w:pPr>
    </w:p>
    <w:p w:rsidR="00D664F1" w:rsidRPr="00D664F1" w:rsidRDefault="00D664F1" w:rsidP="00D664F1">
      <w:pPr>
        <w:pStyle w:val="ListParagraph"/>
        <w:numPr>
          <w:ilvl w:val="0"/>
          <w:numId w:val="1"/>
        </w:numPr>
        <w:spacing w:line="360" w:lineRule="auto"/>
        <w:rPr>
          <w:rFonts w:ascii="Times New Roman" w:eastAsia="Times New Roman" w:hAnsi="Times New Roman" w:cs="Times New Roman"/>
          <w:sz w:val="24"/>
          <w:szCs w:val="24"/>
          <w:lang w:eastAsia="bg-BG"/>
        </w:rPr>
      </w:pPr>
      <w:r w:rsidRPr="00D664F1">
        <w:rPr>
          <w:rFonts w:ascii="Times New Roman" w:eastAsia="Times New Roman" w:hAnsi="Times New Roman" w:cs="Times New Roman"/>
          <w:sz w:val="24"/>
          <w:szCs w:val="24"/>
          <w:lang w:val="bg-BG" w:eastAsia="bg-BG"/>
        </w:rPr>
        <w:t>Определяне на членове на ОИК – Айтос за предаване на изборни книжа и материали на СИК в предизборния ден.</w:t>
      </w:r>
      <w:r w:rsidRPr="00D664F1">
        <w:rPr>
          <w:rFonts w:ascii="Times New Roman" w:eastAsia="Times New Roman" w:hAnsi="Times New Roman" w:cs="Times New Roman"/>
          <w:sz w:val="24"/>
          <w:szCs w:val="24"/>
          <w:lang w:eastAsia="bg-BG"/>
        </w:rPr>
        <w:t xml:space="preserve"> </w:t>
      </w:r>
    </w:p>
    <w:p w:rsidR="00D664F1" w:rsidRPr="00D664F1" w:rsidRDefault="00D664F1" w:rsidP="00D664F1">
      <w:pPr>
        <w:pStyle w:val="ListParagraph"/>
        <w:numPr>
          <w:ilvl w:val="0"/>
          <w:numId w:val="1"/>
        </w:numPr>
        <w:spacing w:line="360" w:lineRule="auto"/>
        <w:rPr>
          <w:rFonts w:ascii="Times New Roman" w:eastAsia="Times New Roman" w:hAnsi="Times New Roman" w:cs="Times New Roman"/>
          <w:sz w:val="24"/>
          <w:szCs w:val="24"/>
          <w:lang w:val="bg-BG" w:eastAsia="bg-BG"/>
        </w:rPr>
      </w:pPr>
      <w:r w:rsidRPr="00D664F1">
        <w:rPr>
          <w:rFonts w:ascii="Times New Roman" w:eastAsia="Times New Roman" w:hAnsi="Times New Roman" w:cs="Times New Roman"/>
          <w:sz w:val="24"/>
          <w:szCs w:val="24"/>
          <w:lang w:val="bg-BG" w:eastAsia="bg-BG"/>
        </w:rPr>
        <w:t xml:space="preserve"> Упълномощаване на лица, които да представляват Общинска избирателна комисия – Айтос пред съд в случай на обжалване на решение на ОИК. </w:t>
      </w:r>
    </w:p>
    <w:p w:rsidR="00D664F1" w:rsidRPr="00D664F1" w:rsidRDefault="00D664F1" w:rsidP="00D664F1">
      <w:pPr>
        <w:pStyle w:val="ListParagraph"/>
        <w:numPr>
          <w:ilvl w:val="0"/>
          <w:numId w:val="1"/>
        </w:numPr>
        <w:spacing w:line="360" w:lineRule="auto"/>
        <w:rPr>
          <w:rFonts w:ascii="Times New Roman" w:eastAsia="Times New Roman" w:hAnsi="Times New Roman" w:cs="Times New Roman"/>
          <w:sz w:val="24"/>
          <w:szCs w:val="24"/>
          <w:lang w:val="bg-BG" w:eastAsia="bg-BG"/>
        </w:rPr>
      </w:pPr>
      <w:r w:rsidRPr="00D664F1">
        <w:rPr>
          <w:rFonts w:ascii="Times New Roman" w:eastAsia="Times New Roman" w:hAnsi="Times New Roman" w:cs="Times New Roman"/>
          <w:sz w:val="24"/>
          <w:szCs w:val="24"/>
          <w:lang w:val="bg-BG" w:eastAsia="bg-BG"/>
        </w:rPr>
        <w:t xml:space="preserve"> Определяне на членове на Общинска избирателна комисия Айтос за предаване на избирателните списъци на териториалното звено на ГД ГРАО след произвеждане на частичен избор за кмет на кметство Мъглен, насрочени за 28 февруари 2021 г. </w:t>
      </w:r>
    </w:p>
    <w:p w:rsidR="00D664F1" w:rsidRPr="00D664F1" w:rsidRDefault="00D664F1" w:rsidP="00D664F1">
      <w:pPr>
        <w:pStyle w:val="ListParagraph"/>
        <w:numPr>
          <w:ilvl w:val="0"/>
          <w:numId w:val="1"/>
        </w:numPr>
        <w:spacing w:line="360" w:lineRule="auto"/>
        <w:rPr>
          <w:rFonts w:ascii="Times New Roman" w:eastAsia="Times New Roman" w:hAnsi="Times New Roman" w:cs="Times New Roman"/>
          <w:sz w:val="24"/>
          <w:szCs w:val="24"/>
          <w:lang w:val="bg-BG" w:eastAsia="bg-BG"/>
        </w:rPr>
      </w:pPr>
      <w:r w:rsidRPr="00D664F1">
        <w:rPr>
          <w:rFonts w:ascii="Times New Roman" w:eastAsia="Times New Roman" w:hAnsi="Times New Roman" w:cs="Times New Roman"/>
          <w:sz w:val="24"/>
          <w:szCs w:val="24"/>
          <w:lang w:val="bg-BG" w:eastAsia="bg-BG"/>
        </w:rPr>
        <w:t xml:space="preserve">Упълномощаване на членове от ОИК Айтос,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предоставени от изчислителния пункт, два броя технически носители с числовите данни от обработката на протоколите на СИК. </w:t>
      </w:r>
    </w:p>
    <w:p w:rsidR="00D664F1" w:rsidRPr="00D664F1" w:rsidRDefault="00D664F1" w:rsidP="00D664F1">
      <w:pPr>
        <w:pStyle w:val="ListParagraph"/>
        <w:numPr>
          <w:ilvl w:val="0"/>
          <w:numId w:val="1"/>
        </w:numPr>
        <w:spacing w:line="360" w:lineRule="auto"/>
        <w:rPr>
          <w:rFonts w:ascii="Times New Roman" w:eastAsia="Times New Roman" w:hAnsi="Times New Roman" w:cs="Times New Roman"/>
          <w:sz w:val="24"/>
          <w:szCs w:val="24"/>
          <w:lang w:val="bg-BG" w:eastAsia="bg-BG"/>
        </w:rPr>
      </w:pPr>
      <w:r w:rsidRPr="00D664F1">
        <w:rPr>
          <w:rFonts w:ascii="Times New Roman" w:eastAsia="Times New Roman" w:hAnsi="Times New Roman" w:cs="Times New Roman"/>
          <w:sz w:val="24"/>
          <w:szCs w:val="24"/>
          <w:lang w:val="bg-BG" w:eastAsia="bg-BG"/>
        </w:rPr>
        <w:t xml:space="preserve">Разни. </w:t>
      </w:r>
    </w:p>
    <w:p w:rsidR="007B16EA" w:rsidRPr="00D664F1" w:rsidRDefault="00D664F1" w:rsidP="00D664F1">
      <w:pPr>
        <w:pStyle w:val="ListParagraph"/>
        <w:spacing w:line="360" w:lineRule="auto"/>
        <w:rPr>
          <w:rFonts w:ascii="Times New Roman" w:eastAsia="Times New Roman" w:hAnsi="Times New Roman" w:cs="Times New Roman"/>
          <w:sz w:val="24"/>
          <w:szCs w:val="24"/>
          <w:lang w:val="bg-BG" w:eastAsia="bg-BG"/>
        </w:rPr>
      </w:pPr>
      <w:bookmarkStart w:id="0" w:name="_GoBack"/>
      <w:bookmarkEnd w:id="0"/>
    </w:p>
    <w:sectPr w:rsidR="007B16EA" w:rsidRPr="00D66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87327"/>
    <w:multiLevelType w:val="hybridMultilevel"/>
    <w:tmpl w:val="E9C618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A5"/>
    <w:rsid w:val="00104EA5"/>
    <w:rsid w:val="005834DF"/>
    <w:rsid w:val="006B4078"/>
    <w:rsid w:val="00752560"/>
    <w:rsid w:val="008A0C02"/>
    <w:rsid w:val="00D664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DF"/>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DF"/>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Dimitrova</dc:creator>
  <cp:lastModifiedBy>8</cp:lastModifiedBy>
  <cp:revision>4</cp:revision>
  <dcterms:created xsi:type="dcterms:W3CDTF">2021-02-15T13:54:00Z</dcterms:created>
  <dcterms:modified xsi:type="dcterms:W3CDTF">2021-02-15T13:56:00Z</dcterms:modified>
</cp:coreProperties>
</file>